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CD" w:rsidRPr="008640CD" w:rsidRDefault="008640CD" w:rsidP="008640CD">
      <w:pPr>
        <w:jc w:val="center"/>
        <w:rPr>
          <w:rFonts w:hint="eastAsia"/>
          <w:b/>
          <w:sz w:val="36"/>
          <w:szCs w:val="36"/>
        </w:rPr>
      </w:pPr>
      <w:r w:rsidRPr="008640CD">
        <w:rPr>
          <w:rFonts w:hint="eastAsia"/>
          <w:b/>
          <w:sz w:val="36"/>
          <w:szCs w:val="36"/>
        </w:rPr>
        <w:t>转发《</w:t>
      </w:r>
      <w:r w:rsidR="005F2E15" w:rsidRPr="008640CD">
        <w:rPr>
          <w:b/>
          <w:sz w:val="36"/>
          <w:szCs w:val="36"/>
        </w:rPr>
        <w:t>关于认真做好全国教育科学</w:t>
      </w:r>
      <w:r w:rsidR="005F2E15" w:rsidRPr="008640CD">
        <w:rPr>
          <w:b/>
          <w:sz w:val="36"/>
          <w:szCs w:val="36"/>
        </w:rPr>
        <w:t>“</w:t>
      </w:r>
      <w:r w:rsidR="005F2E15" w:rsidRPr="008640CD">
        <w:rPr>
          <w:b/>
          <w:sz w:val="36"/>
          <w:szCs w:val="36"/>
        </w:rPr>
        <w:t>十三五</w:t>
      </w:r>
      <w:r w:rsidR="005F2E15" w:rsidRPr="008640CD">
        <w:rPr>
          <w:b/>
          <w:sz w:val="36"/>
          <w:szCs w:val="36"/>
        </w:rPr>
        <w:t>”</w:t>
      </w:r>
      <w:r w:rsidR="005F2E15" w:rsidRPr="008640CD">
        <w:rPr>
          <w:b/>
          <w:sz w:val="36"/>
          <w:szCs w:val="36"/>
        </w:rPr>
        <w:t>规划</w:t>
      </w:r>
    </w:p>
    <w:p w:rsidR="00837F96" w:rsidRPr="008640CD" w:rsidRDefault="005F2E15" w:rsidP="008640CD">
      <w:pPr>
        <w:jc w:val="center"/>
        <w:rPr>
          <w:rFonts w:hint="eastAsia"/>
          <w:b/>
          <w:sz w:val="36"/>
          <w:szCs w:val="36"/>
        </w:rPr>
      </w:pPr>
      <w:r w:rsidRPr="008640CD">
        <w:rPr>
          <w:b/>
          <w:sz w:val="36"/>
          <w:szCs w:val="36"/>
        </w:rPr>
        <w:t>2019年度课题组织申报工作的通知</w:t>
      </w:r>
      <w:r w:rsidR="008640CD" w:rsidRPr="008640CD">
        <w:rPr>
          <w:rFonts w:hint="eastAsia"/>
          <w:b/>
          <w:sz w:val="36"/>
          <w:szCs w:val="36"/>
        </w:rPr>
        <w:t>》</w:t>
      </w:r>
    </w:p>
    <w:p w:rsidR="005F2E15" w:rsidRDefault="005F2E15" w:rsidP="005F2E15">
      <w:pPr>
        <w:ind w:firstLineChars="200" w:firstLine="640"/>
      </w:pPr>
      <w:r>
        <w:rPr>
          <w:rFonts w:ascii="仿宋_GB2312" w:eastAsia="仿宋_GB2312" w:hint="eastAsia"/>
          <w:sz w:val="32"/>
          <w:szCs w:val="32"/>
        </w:rPr>
        <w:t>各设区市教育局、平潭综合实验区教育局，各高校、厅直属学校（单位）：</w:t>
      </w:r>
    </w:p>
    <w:p w:rsidR="005F2E15" w:rsidRDefault="005F2E15" w:rsidP="005F2E15">
      <w:pPr>
        <w:ind w:firstLineChars="200" w:firstLine="640"/>
      </w:pPr>
      <w:r>
        <w:rPr>
          <w:rFonts w:ascii="仿宋_GB2312" w:eastAsia="仿宋_GB2312" w:hint="eastAsia"/>
          <w:sz w:val="32"/>
          <w:szCs w:val="32"/>
        </w:rPr>
        <w:t>根据教育部办公厅《关于做好全国教育科学“十三五”规划2019年度课题组织申报工作的通知》（教办厅函[2019]1号）要求，为做好我省2019年全国教育科学规划课题的组织申报工作，现就有关事项通知如下：</w:t>
      </w:r>
    </w:p>
    <w:p w:rsidR="005F2E15" w:rsidRDefault="005F2E15" w:rsidP="005F2E15">
      <w:pPr>
        <w:ind w:firstLineChars="200" w:firstLine="640"/>
      </w:pPr>
      <w:r>
        <w:rPr>
          <w:rFonts w:ascii="黑体" w:eastAsia="黑体" w:hAnsi="黑体" w:hint="eastAsia"/>
          <w:sz w:val="32"/>
          <w:szCs w:val="32"/>
        </w:rPr>
        <w:t>一、申报课题类别</w:t>
      </w:r>
    </w:p>
    <w:p w:rsidR="005F2E15" w:rsidRDefault="005F2E15" w:rsidP="005F2E15">
      <w:pPr>
        <w:ind w:firstLineChars="200" w:firstLine="640"/>
      </w:pPr>
      <w:r>
        <w:rPr>
          <w:rFonts w:ascii="仿宋_GB2312" w:eastAsia="仿宋_GB2312" w:hint="eastAsia"/>
          <w:sz w:val="32"/>
          <w:szCs w:val="32"/>
        </w:rPr>
        <w:t>（一）国家社科基金教育学重大招标课题</w:t>
      </w:r>
    </w:p>
    <w:p w:rsidR="005F2E15" w:rsidRDefault="005F2E15" w:rsidP="005F2E15">
      <w:pPr>
        <w:ind w:firstLineChars="200" w:firstLine="640"/>
      </w:pPr>
      <w:r>
        <w:rPr>
          <w:rFonts w:ascii="仿宋_GB2312" w:eastAsia="仿宋_GB2312" w:hint="eastAsia"/>
          <w:sz w:val="32"/>
          <w:szCs w:val="32"/>
        </w:rPr>
        <w:t>（二）国家社科基金教育学重点课题</w:t>
      </w:r>
    </w:p>
    <w:p w:rsidR="005F2E15" w:rsidRDefault="005F2E15" w:rsidP="005F2E15">
      <w:pPr>
        <w:ind w:firstLineChars="200" w:firstLine="640"/>
      </w:pPr>
      <w:r>
        <w:rPr>
          <w:rFonts w:ascii="仿宋_GB2312" w:eastAsia="仿宋_GB2312" w:hint="eastAsia"/>
          <w:sz w:val="32"/>
          <w:szCs w:val="32"/>
        </w:rPr>
        <w:t>（三）国家一般课题</w:t>
      </w:r>
    </w:p>
    <w:p w:rsidR="005F2E15" w:rsidRDefault="005F2E15" w:rsidP="005F2E15">
      <w:pPr>
        <w:ind w:firstLineChars="200" w:firstLine="640"/>
      </w:pPr>
      <w:r>
        <w:rPr>
          <w:rFonts w:ascii="仿宋_GB2312" w:eastAsia="仿宋_GB2312" w:hint="eastAsia"/>
          <w:sz w:val="32"/>
          <w:szCs w:val="32"/>
        </w:rPr>
        <w:t>（四）国家青年基金课题</w:t>
      </w:r>
    </w:p>
    <w:p w:rsidR="005F2E15" w:rsidRDefault="005F2E15" w:rsidP="005F2E15">
      <w:pPr>
        <w:ind w:firstLineChars="200" w:firstLine="640"/>
      </w:pPr>
      <w:r>
        <w:rPr>
          <w:rFonts w:ascii="仿宋_GB2312" w:eastAsia="仿宋_GB2312" w:hint="eastAsia"/>
          <w:sz w:val="32"/>
          <w:szCs w:val="32"/>
        </w:rPr>
        <w:t>（五）教育部重点课题</w:t>
      </w:r>
    </w:p>
    <w:p w:rsidR="005F2E15" w:rsidRDefault="005F2E15" w:rsidP="005F2E15">
      <w:pPr>
        <w:ind w:firstLineChars="200" w:firstLine="640"/>
      </w:pPr>
      <w:r>
        <w:rPr>
          <w:rFonts w:ascii="仿宋_GB2312" w:eastAsia="仿宋_GB2312" w:hint="eastAsia"/>
          <w:sz w:val="32"/>
          <w:szCs w:val="32"/>
        </w:rPr>
        <w:t>（六）教育部青年专项课题</w:t>
      </w:r>
    </w:p>
    <w:p w:rsidR="005F2E15" w:rsidRDefault="005F2E15" w:rsidP="005F2E15">
      <w:pPr>
        <w:ind w:firstLineChars="200" w:firstLine="640"/>
      </w:pPr>
      <w:r>
        <w:rPr>
          <w:rFonts w:ascii="仿宋_GB2312" w:eastAsia="仿宋_GB2312" w:hint="eastAsia"/>
          <w:sz w:val="32"/>
          <w:szCs w:val="32"/>
        </w:rPr>
        <w:t>申报课题的资助额度为：国家社科基金教育学重大招标课题为50万元、国家重点课题为35万元、国家一般课题为20万元，国家青年基金课题为20万元；教育部重点课题为3万元、教育部青年专项为2万元。国家重大、重点招标课题原则上要求在2年内完成；其他类别课题基础理论研究一般为3—5年，应用对策研究一般为2—3年。最长年限不超过5年。</w:t>
      </w:r>
    </w:p>
    <w:p w:rsidR="005F2E15" w:rsidRDefault="005F2E15" w:rsidP="005F2E15">
      <w:pPr>
        <w:ind w:firstLineChars="200" w:firstLine="640"/>
      </w:pPr>
      <w:r>
        <w:rPr>
          <w:rFonts w:ascii="黑体" w:eastAsia="黑体" w:hAnsi="黑体" w:hint="eastAsia"/>
          <w:sz w:val="32"/>
          <w:szCs w:val="32"/>
        </w:rPr>
        <w:lastRenderedPageBreak/>
        <w:t>二、申报人要求</w:t>
      </w:r>
    </w:p>
    <w:p w:rsidR="005F2E15" w:rsidRDefault="005F2E15" w:rsidP="005F2E15">
      <w:pPr>
        <w:ind w:firstLineChars="200" w:firstLine="640"/>
      </w:pPr>
      <w:r>
        <w:rPr>
          <w:rFonts w:ascii="仿宋_GB2312" w:eastAsia="仿宋_GB2312" w:hint="eastAsia"/>
          <w:sz w:val="32"/>
          <w:szCs w:val="32"/>
        </w:rPr>
        <w:t>（一）国家重大和重点招标课题申请人须具有正高级专业技术职务或厅局级以上领导职务，能够担负起课题研究实际组织者和指导者的责任。</w:t>
      </w:r>
    </w:p>
    <w:p w:rsidR="005F2E15" w:rsidRDefault="005F2E15" w:rsidP="005F2E15">
      <w:pPr>
        <w:ind w:firstLineChars="200" w:firstLine="640"/>
      </w:pPr>
      <w:r>
        <w:rPr>
          <w:rFonts w:ascii="仿宋_GB2312" w:eastAsia="仿宋_GB2312" w:hint="eastAsia"/>
          <w:sz w:val="32"/>
          <w:szCs w:val="32"/>
        </w:rPr>
        <w:t>（二）国家一般课题申请人须具有副高级以上（含）专业技术职称（职务）或博士学位。不具有副高级以上（含）专业技术职称（职务）或者博士学位的，可以申请国家青年课题、教育部重点和教育部青年课题，但须由两名具有正高级专业技术职务的同行专家书面推荐。</w:t>
      </w:r>
    </w:p>
    <w:p w:rsidR="005F2E15" w:rsidRDefault="005F2E15" w:rsidP="005F2E15">
      <w:pPr>
        <w:ind w:firstLineChars="200" w:firstLine="640"/>
      </w:pPr>
      <w:r>
        <w:rPr>
          <w:rFonts w:ascii="仿宋_GB2312" w:eastAsia="仿宋_GB2312" w:hint="eastAsia"/>
          <w:sz w:val="32"/>
          <w:szCs w:val="32"/>
        </w:rPr>
        <w:t>（三）国家青年及教育部青年课题申请人和课题组成员的年龄均不超过35周岁（1984年3月15日之后出生）。</w:t>
      </w:r>
    </w:p>
    <w:p w:rsidR="005F2E15" w:rsidRDefault="005F2E15" w:rsidP="005F2E15">
      <w:pPr>
        <w:ind w:firstLineChars="200" w:firstLine="640"/>
      </w:pPr>
      <w:r>
        <w:rPr>
          <w:rFonts w:ascii="仿宋_GB2312" w:eastAsia="仿宋_GB2312" w:hint="eastAsia"/>
          <w:sz w:val="32"/>
          <w:szCs w:val="32"/>
        </w:rPr>
        <w:t>（四）课题组成员或推荐人须征得本人同意并签字确认，否则视为违规申报。申请人可以根据研究的实际需要，吸收境外研究人员作为课题组成员参与申请。在读的全日制研究生不能申请，具备申报条件的在职博士生（博士后）从所在工作单位申请。</w:t>
      </w:r>
    </w:p>
    <w:p w:rsidR="005F2E15" w:rsidRDefault="005F2E15" w:rsidP="005F2E15">
      <w:pPr>
        <w:ind w:firstLineChars="200" w:firstLine="640"/>
      </w:pPr>
      <w:r>
        <w:rPr>
          <w:rFonts w:ascii="仿宋_GB2312" w:eastAsia="仿宋_GB2312" w:hint="eastAsia"/>
          <w:sz w:val="32"/>
          <w:szCs w:val="32"/>
        </w:rPr>
        <w:t>（五）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w:t>
      </w:r>
      <w:r>
        <w:rPr>
          <w:rFonts w:ascii="仿宋_GB2312" w:eastAsia="仿宋_GB2312" w:hint="eastAsia"/>
          <w:sz w:val="32"/>
          <w:szCs w:val="32"/>
        </w:rPr>
        <w:lastRenderedPageBreak/>
        <w:t>教育科学规划项目申请。（2）在研的国家社科基金项目、国家自然科学基金项目、全国教育科学规划课题、教育部人文社会科学课题及其他国家级科研项目的负责人不能申请新的全国教育科学规划课题（结题证书标注日期在2019年3月15日之前的，或在3月15日前我办已经收到提交合格结题材料的，可以申请，但需附证明或与我办核实）。（3）申请国家自然科学基金项目、国家社科基金项目、教育部人文社会科学课题及其他国家级科研项目的负责人同年度不能申请全国教育科学规划课题，其课题组成员也不能作为负责人以内容相同或相近选题申请全国教育科学规划课题。（4）国家重大课题投标者的要求与国家社科基金重大项目投标者的要求相同。（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全国教育科学规划课题，须在《申请书》中注明所申请项目与学位论文（出站报告）的联系和区别，申请鉴定结项时须提交学位论文（出站报告）原件。（7）不得以已出版的内容基本相同的研究成果申请全国教育科学规划课题。（8）凡以全国教育科学规划课题名义发表阶段性成果或最终成果，不得同时标注多家基金项目资助字样。</w:t>
      </w:r>
    </w:p>
    <w:p w:rsidR="005F2E15" w:rsidRDefault="005F2E15" w:rsidP="005F2E15">
      <w:pPr>
        <w:ind w:firstLineChars="200" w:firstLine="640"/>
      </w:pPr>
      <w:r>
        <w:rPr>
          <w:rFonts w:ascii="黑体" w:eastAsia="黑体" w:hAnsi="黑体" w:hint="eastAsia"/>
          <w:sz w:val="32"/>
          <w:szCs w:val="32"/>
        </w:rPr>
        <w:lastRenderedPageBreak/>
        <w:t>三、申报注意事项和截止时间</w:t>
      </w:r>
    </w:p>
    <w:p w:rsidR="005F2E15" w:rsidRDefault="005F2E15" w:rsidP="008640CD">
      <w:pPr>
        <w:ind w:firstLineChars="200" w:firstLine="640"/>
        <w:jc w:val="left"/>
      </w:pPr>
      <w:r>
        <w:rPr>
          <w:rFonts w:ascii="仿宋_GB2312" w:eastAsia="仿宋_GB2312" w:hint="eastAsia"/>
          <w:sz w:val="32"/>
          <w:szCs w:val="32"/>
        </w:rPr>
        <w:t>（一）申请书文本要求统一用计算机填写、A3纸双面印制、中缝装订。申请书文本须经所在单位审查盖章后，报送至我办审核盖章后报全规办。报送我办的纸质材料包括：</w:t>
      </w:r>
      <w:r>
        <w:rPr>
          <w:rStyle w:val="a4"/>
          <w:rFonts w:ascii="仿宋_GB2312" w:eastAsia="仿宋_GB2312" w:hint="eastAsia"/>
          <w:sz w:val="32"/>
          <w:szCs w:val="32"/>
        </w:rPr>
        <w:t>（1）审查合格的国家重大和重点招标课题《投标书》一式6份（原件1份，复印件5份）；其他类别课题《申请书》一式2份（原件1份，复印件1份），活页5份。《申请书》原件请在首页的右上角注明，以便识别。（采取“一夹5”的方式，即5份活页叠夹在1份申请书内）。（2）申报数据汇总表一律按全国教育科学规划办设计的电子表格内容和顺序填写并按学科分类排列，加盖公章后上报本办。同时报送上述材料（含申请书、活页、汇总表）的电子版到指定邮箱（fjedusr@foxmail.com）。（3）每项课题的申请书、活页电子版按“姓名+申请书”“姓名+活页”格式命名。</w:t>
      </w:r>
    </w:p>
    <w:p w:rsidR="005F2E15" w:rsidRDefault="005F2E15" w:rsidP="005F2E15">
      <w:pPr>
        <w:ind w:firstLineChars="200" w:firstLine="640"/>
      </w:pPr>
      <w:r>
        <w:rPr>
          <w:rFonts w:ascii="仿宋_GB2312" w:eastAsia="仿宋_GB2312" w:hint="eastAsia"/>
          <w:sz w:val="32"/>
          <w:szCs w:val="32"/>
        </w:rPr>
        <w:t>（二）申报时间为2019年1月9日起至3月5日止，逾期不予受理。课题申报所需的各种材料电子版见附件，或从全国教育科学规划领导小组办公室网站（http://onsgep.moe.edu.cn）下载。</w:t>
      </w:r>
    </w:p>
    <w:p w:rsidR="005F2E15" w:rsidRDefault="005F2E15" w:rsidP="005F2E15">
      <w:pPr>
        <w:ind w:firstLineChars="200" w:firstLine="640"/>
      </w:pPr>
      <w:r>
        <w:rPr>
          <w:rFonts w:ascii="仿宋_GB2312" w:eastAsia="仿宋_GB2312" w:hint="eastAsia"/>
          <w:sz w:val="32"/>
          <w:szCs w:val="32"/>
        </w:rPr>
        <w:t>省教科规划办公室只接受高校和设区市教科规划办（教科院所室、进修院校）的统一申报，不接受其他基层单位和个人的独立申报。有关课题申报材料务必于3月5日前，以各设区市教科规划办（教科院所室、进修院校）、各高校科</w:t>
      </w:r>
      <w:r>
        <w:rPr>
          <w:rFonts w:ascii="仿宋_GB2312" w:eastAsia="仿宋_GB2312" w:hint="eastAsia"/>
          <w:sz w:val="32"/>
          <w:szCs w:val="32"/>
        </w:rPr>
        <w:lastRenderedPageBreak/>
        <w:t>研处（社科处、教务处）为单位集中报送（寄）我办（福州市五四路217号省电教大楼15层），逾期不予受理。</w:t>
      </w:r>
    </w:p>
    <w:p w:rsidR="005F2E15" w:rsidRDefault="005F2E15" w:rsidP="005F2E15">
      <w:pPr>
        <w:ind w:firstLineChars="200" w:firstLine="640"/>
      </w:pPr>
      <w:r>
        <w:rPr>
          <w:rFonts w:ascii="仿宋_GB2312" w:eastAsia="仿宋_GB2312" w:hint="eastAsia"/>
          <w:sz w:val="32"/>
          <w:szCs w:val="32"/>
        </w:rPr>
        <w:t>申报期间如需了解、咨询有关情况，请与福建省教育科学规划办全国课题管理办公室联系。</w:t>
      </w:r>
    </w:p>
    <w:p w:rsidR="005F2E15" w:rsidRDefault="005F2E15" w:rsidP="005F2E15">
      <w:pPr>
        <w:ind w:firstLineChars="200" w:firstLine="640"/>
      </w:pPr>
      <w:r>
        <w:rPr>
          <w:rFonts w:ascii="仿宋_GB2312" w:eastAsia="仿宋_GB2312" w:hint="eastAsia"/>
          <w:sz w:val="32"/>
          <w:szCs w:val="32"/>
        </w:rPr>
        <w:t>联系人：张蓉</w:t>
      </w:r>
      <w:r>
        <w:rPr>
          <w:rFonts w:ascii="仿宋_GB2312" w:eastAsia="仿宋_GB2312" w:hint="eastAsia"/>
          <w:sz w:val="32"/>
          <w:szCs w:val="32"/>
        </w:rPr>
        <w:t>  </w:t>
      </w:r>
      <w:r>
        <w:rPr>
          <w:rFonts w:ascii="仿宋_GB2312" w:eastAsia="仿宋_GB2312" w:hint="eastAsia"/>
          <w:sz w:val="32"/>
          <w:szCs w:val="32"/>
        </w:rPr>
        <w:t>俞晓娟</w:t>
      </w:r>
    </w:p>
    <w:p w:rsidR="005F2E15" w:rsidRDefault="005F2E15" w:rsidP="005F2E15">
      <w:pPr>
        <w:ind w:firstLineChars="200" w:firstLine="640"/>
      </w:pPr>
      <w:r>
        <w:rPr>
          <w:rFonts w:ascii="仿宋_GB2312" w:eastAsia="仿宋_GB2312" w:hint="eastAsia"/>
          <w:sz w:val="32"/>
          <w:szCs w:val="32"/>
        </w:rPr>
        <w:t>电</w:t>
      </w:r>
      <w:r>
        <w:rPr>
          <w:rFonts w:ascii="仿宋_GB2312" w:eastAsia="仿宋_GB2312" w:hint="eastAsia"/>
          <w:sz w:val="32"/>
          <w:szCs w:val="32"/>
        </w:rPr>
        <w:t>  </w:t>
      </w:r>
      <w:r>
        <w:rPr>
          <w:rFonts w:ascii="仿宋_GB2312" w:eastAsia="仿宋_GB2312" w:hint="eastAsia"/>
          <w:sz w:val="32"/>
          <w:szCs w:val="32"/>
        </w:rPr>
        <w:t>话：0591-87855479</w:t>
      </w:r>
    </w:p>
    <w:p w:rsidR="009C7530" w:rsidRDefault="005F2E15" w:rsidP="005F2E15">
      <w:pPr>
        <w:ind w:firstLineChars="200" w:firstLine="640"/>
        <w:rPr>
          <w:rFonts w:ascii="仿宋_GB2312" w:eastAsia="仿宋_GB2312" w:hint="eastAsia"/>
          <w:sz w:val="32"/>
          <w:szCs w:val="32"/>
        </w:rPr>
      </w:pPr>
      <w:r>
        <w:rPr>
          <w:rFonts w:ascii="仿宋_GB2312" w:eastAsia="仿宋_GB2312" w:hint="eastAsia"/>
          <w:sz w:val="32"/>
          <w:szCs w:val="32"/>
        </w:rPr>
        <w:t> </w:t>
      </w:r>
      <w:r>
        <w:rPr>
          <w:rFonts w:ascii="仿宋_GB2312" w:eastAsia="仿宋_GB2312" w:hint="eastAsia"/>
          <w:sz w:val="32"/>
          <w:szCs w:val="32"/>
        </w:rPr>
        <w:t>附件：</w:t>
      </w:r>
    </w:p>
    <w:p w:rsidR="005F2E15" w:rsidRDefault="005F2E15" w:rsidP="005F2E15">
      <w:pPr>
        <w:ind w:firstLineChars="200" w:firstLine="640"/>
      </w:pPr>
      <w:r>
        <w:rPr>
          <w:rFonts w:ascii="仿宋_GB2312" w:eastAsia="仿宋_GB2312" w:hint="eastAsia"/>
          <w:sz w:val="32"/>
          <w:szCs w:val="32"/>
          <w:shd w:val="clear" w:color="auto" w:fill="FFFFFF"/>
        </w:rPr>
        <w:t>1.2019年度全国教育科学规划课题组织申报办法</w:t>
      </w:r>
    </w:p>
    <w:p w:rsidR="005F2E15" w:rsidRDefault="005F2E15" w:rsidP="005F2E15">
      <w:pPr>
        <w:ind w:firstLineChars="200" w:firstLine="640"/>
      </w:pPr>
      <w:r>
        <w:rPr>
          <w:rFonts w:ascii="仿宋_GB2312" w:eastAsia="仿宋_GB2312" w:hint="eastAsia"/>
          <w:sz w:val="32"/>
          <w:szCs w:val="32"/>
          <w:shd w:val="clear" w:color="auto" w:fill="FFFFFF"/>
        </w:rPr>
        <w:t>2.2019年度全国教育科学规划国家重大和重点招标课题指南</w:t>
      </w:r>
    </w:p>
    <w:p w:rsidR="005F2E15" w:rsidRDefault="005F2E15" w:rsidP="005F2E15">
      <w:pPr>
        <w:ind w:firstLineChars="200" w:firstLine="640"/>
      </w:pPr>
      <w:r>
        <w:rPr>
          <w:rFonts w:ascii="仿宋_GB2312" w:eastAsia="仿宋_GB2312" w:hint="eastAsia"/>
          <w:sz w:val="32"/>
          <w:szCs w:val="32"/>
          <w:shd w:val="clear" w:color="auto" w:fill="FFFFFF"/>
        </w:rPr>
        <w:t> </w:t>
      </w:r>
      <w:r>
        <w:rPr>
          <w:rFonts w:ascii="仿宋_GB2312" w:eastAsia="仿宋_GB2312" w:hint="eastAsia"/>
          <w:sz w:val="32"/>
          <w:szCs w:val="32"/>
          <w:shd w:val="clear" w:color="auto" w:fill="FFFFFF"/>
        </w:rPr>
        <w:t>3.2019年国家重大重点课题投标书</w:t>
      </w:r>
    </w:p>
    <w:p w:rsidR="005F2E15" w:rsidRDefault="005F2E15" w:rsidP="005F2E15">
      <w:pPr>
        <w:ind w:firstLineChars="200" w:firstLine="640"/>
      </w:pPr>
      <w:r>
        <w:rPr>
          <w:rFonts w:ascii="仿宋_GB2312" w:eastAsia="仿宋_GB2312" w:hint="eastAsia"/>
          <w:sz w:val="32"/>
          <w:szCs w:val="32"/>
          <w:shd w:val="clear" w:color="auto" w:fill="FFFFFF"/>
        </w:rPr>
        <w:t> </w:t>
      </w:r>
      <w:r>
        <w:rPr>
          <w:rFonts w:ascii="仿宋_GB2312" w:eastAsia="仿宋_GB2312" w:hint="eastAsia"/>
          <w:sz w:val="32"/>
          <w:szCs w:val="32"/>
          <w:shd w:val="clear" w:color="auto" w:fill="FFFFFF"/>
        </w:rPr>
        <w:t>4.2019年国家重大重点课题投标材料汇总表</w:t>
      </w:r>
    </w:p>
    <w:p w:rsidR="005F2E15" w:rsidRDefault="005F2E15" w:rsidP="005F2E15">
      <w:pPr>
        <w:ind w:firstLineChars="200" w:firstLine="640"/>
      </w:pPr>
      <w:r>
        <w:rPr>
          <w:rFonts w:ascii="仿宋_GB2312" w:eastAsia="仿宋_GB2312" w:hint="eastAsia"/>
          <w:sz w:val="32"/>
          <w:szCs w:val="32"/>
          <w:shd w:val="clear" w:color="auto" w:fill="FFFFFF"/>
        </w:rPr>
        <w:t> </w:t>
      </w:r>
      <w:r>
        <w:rPr>
          <w:rFonts w:ascii="仿宋_GB2312" w:eastAsia="仿宋_GB2312" w:hint="eastAsia"/>
          <w:sz w:val="32"/>
          <w:szCs w:val="32"/>
          <w:shd w:val="clear" w:color="auto" w:fill="FFFFFF"/>
        </w:rPr>
        <w:t>5.2019年申请书（其他类别）-申请书</w:t>
      </w:r>
    </w:p>
    <w:p w:rsidR="005F2E15" w:rsidRDefault="005F2E15" w:rsidP="005F2E15">
      <w:pPr>
        <w:ind w:firstLineChars="200" w:firstLine="640"/>
      </w:pPr>
      <w:r>
        <w:rPr>
          <w:rFonts w:ascii="仿宋_GB2312" w:eastAsia="仿宋_GB2312" w:hint="eastAsia"/>
          <w:sz w:val="32"/>
          <w:szCs w:val="32"/>
          <w:shd w:val="clear" w:color="auto" w:fill="FFFFFF"/>
        </w:rPr>
        <w:t> </w:t>
      </w:r>
      <w:r>
        <w:rPr>
          <w:rFonts w:ascii="仿宋_GB2312" w:eastAsia="仿宋_GB2312" w:hint="eastAsia"/>
          <w:sz w:val="32"/>
          <w:szCs w:val="32"/>
          <w:shd w:val="clear" w:color="auto" w:fill="FFFFFF"/>
        </w:rPr>
        <w:t>6.2019年申请书（其他类别）-活页</w:t>
      </w:r>
    </w:p>
    <w:p w:rsidR="005F2E15" w:rsidRDefault="005F2E15" w:rsidP="005F2E15">
      <w:pPr>
        <w:ind w:firstLineChars="200" w:firstLine="640"/>
      </w:pPr>
      <w:r>
        <w:rPr>
          <w:rFonts w:ascii="仿宋_GB2312" w:eastAsia="仿宋_GB2312" w:hint="eastAsia"/>
          <w:sz w:val="32"/>
          <w:szCs w:val="32"/>
          <w:shd w:val="clear" w:color="auto" w:fill="FFFFFF"/>
        </w:rPr>
        <w:t> </w:t>
      </w:r>
      <w:r>
        <w:rPr>
          <w:rFonts w:ascii="仿宋_GB2312" w:eastAsia="仿宋_GB2312" w:hint="eastAsia"/>
          <w:sz w:val="32"/>
          <w:szCs w:val="32"/>
          <w:shd w:val="clear" w:color="auto" w:fill="FFFFFF"/>
        </w:rPr>
        <w:t>7.2019年度全国教育科学规划课题（其它类别）申报汇总表</w:t>
      </w:r>
    </w:p>
    <w:p w:rsidR="005F2E15" w:rsidRDefault="005F2E15" w:rsidP="005F2E15">
      <w:pPr>
        <w:ind w:firstLineChars="200" w:firstLine="420"/>
        <w:rPr>
          <w:rFonts w:hint="eastAsia"/>
        </w:rPr>
      </w:pPr>
    </w:p>
    <w:p w:rsidR="009C7530" w:rsidRPr="009C7530" w:rsidRDefault="009C7530" w:rsidP="009C7530">
      <w:pPr>
        <w:ind w:firstLineChars="200" w:firstLine="640"/>
        <w:jc w:val="right"/>
        <w:rPr>
          <w:rFonts w:hint="eastAsia"/>
          <w:sz w:val="32"/>
          <w:szCs w:val="32"/>
        </w:rPr>
      </w:pPr>
    </w:p>
    <w:p w:rsidR="009C7530" w:rsidRPr="009C7530" w:rsidRDefault="009C7530" w:rsidP="009C7530">
      <w:pPr>
        <w:jc w:val="right"/>
        <w:rPr>
          <w:sz w:val="32"/>
          <w:szCs w:val="32"/>
        </w:rPr>
      </w:pPr>
      <w:r w:rsidRPr="009C7530">
        <w:rPr>
          <w:rFonts w:hint="eastAsia"/>
          <w:sz w:val="32"/>
          <w:szCs w:val="32"/>
        </w:rPr>
        <w:t>福建省教育科学规划领导小组办公室</w:t>
      </w:r>
    </w:p>
    <w:p w:rsidR="009C7530" w:rsidRPr="009C7530" w:rsidRDefault="009C7530" w:rsidP="009C7530">
      <w:pPr>
        <w:wordWrap w:val="0"/>
        <w:jc w:val="right"/>
        <w:rPr>
          <w:sz w:val="32"/>
          <w:szCs w:val="32"/>
        </w:rPr>
      </w:pPr>
      <w:r w:rsidRPr="009C7530">
        <w:rPr>
          <w:rFonts w:hint="eastAsia"/>
          <w:sz w:val="32"/>
          <w:szCs w:val="32"/>
        </w:rPr>
        <w:t>              </w:t>
      </w:r>
      <w:r w:rsidRPr="009C7530">
        <w:rPr>
          <w:rFonts w:hint="eastAsia"/>
          <w:sz w:val="32"/>
          <w:szCs w:val="32"/>
        </w:rPr>
        <w:t>2019年1月9日</w:t>
      </w:r>
      <w:r>
        <w:rPr>
          <w:rFonts w:hint="eastAsia"/>
          <w:sz w:val="32"/>
          <w:szCs w:val="32"/>
        </w:rPr>
        <w:t xml:space="preserve">         </w:t>
      </w:r>
    </w:p>
    <w:p w:rsidR="009C7530" w:rsidRDefault="009C7530" w:rsidP="005F2E15">
      <w:pPr>
        <w:ind w:firstLineChars="200" w:firstLine="420"/>
        <w:rPr>
          <w:rFonts w:hint="eastAsia"/>
        </w:rPr>
      </w:pPr>
    </w:p>
    <w:sectPr w:rsidR="009C7530" w:rsidSect="00837F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2E15"/>
    <w:rsid w:val="005F2E15"/>
    <w:rsid w:val="00837F96"/>
    <w:rsid w:val="008640CD"/>
    <w:rsid w:val="009C7530"/>
    <w:rsid w:val="00EB2B17"/>
    <w:rsid w:val="00FA7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E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2E15"/>
    <w:rPr>
      <w:b/>
      <w:bCs/>
    </w:rPr>
  </w:style>
</w:styles>
</file>

<file path=word/webSettings.xml><?xml version="1.0" encoding="utf-8"?>
<w:webSettings xmlns:r="http://schemas.openxmlformats.org/officeDocument/2006/relationships" xmlns:w="http://schemas.openxmlformats.org/wordprocessingml/2006/main">
  <w:divs>
    <w:div w:id="171921165">
      <w:bodyDiv w:val="1"/>
      <w:marLeft w:val="0"/>
      <w:marRight w:val="0"/>
      <w:marTop w:val="0"/>
      <w:marBottom w:val="0"/>
      <w:divBdr>
        <w:top w:val="none" w:sz="0" w:space="0" w:color="auto"/>
        <w:left w:val="none" w:sz="0" w:space="0" w:color="auto"/>
        <w:bottom w:val="none" w:sz="0" w:space="0" w:color="auto"/>
        <w:right w:val="none" w:sz="0" w:space="0" w:color="auto"/>
      </w:divBdr>
      <w:divsChild>
        <w:div w:id="1913469549">
          <w:marLeft w:val="0"/>
          <w:marRight w:val="0"/>
          <w:marTop w:val="0"/>
          <w:marBottom w:val="0"/>
          <w:divBdr>
            <w:top w:val="none" w:sz="0" w:space="0" w:color="auto"/>
            <w:left w:val="none" w:sz="0" w:space="0" w:color="auto"/>
            <w:bottom w:val="none" w:sz="0" w:space="0" w:color="auto"/>
            <w:right w:val="none" w:sz="0" w:space="0" w:color="auto"/>
          </w:divBdr>
          <w:divsChild>
            <w:div w:id="780144033">
              <w:marLeft w:val="0"/>
              <w:marRight w:val="0"/>
              <w:marTop w:val="0"/>
              <w:marBottom w:val="0"/>
              <w:divBdr>
                <w:top w:val="none" w:sz="0" w:space="0" w:color="auto"/>
                <w:left w:val="none" w:sz="0" w:space="0" w:color="auto"/>
                <w:bottom w:val="none" w:sz="0" w:space="0" w:color="auto"/>
                <w:right w:val="none" w:sz="0" w:space="0" w:color="auto"/>
              </w:divBdr>
              <w:divsChild>
                <w:div w:id="1086683142">
                  <w:marLeft w:val="0"/>
                  <w:marRight w:val="0"/>
                  <w:marTop w:val="0"/>
                  <w:marBottom w:val="0"/>
                  <w:divBdr>
                    <w:top w:val="none" w:sz="0" w:space="0" w:color="auto"/>
                    <w:left w:val="none" w:sz="0" w:space="0" w:color="auto"/>
                    <w:bottom w:val="none" w:sz="0" w:space="0" w:color="auto"/>
                    <w:right w:val="none" w:sz="0" w:space="0" w:color="auto"/>
                  </w:divBdr>
                  <w:divsChild>
                    <w:div w:id="1882277391">
                      <w:marLeft w:val="0"/>
                      <w:marRight w:val="0"/>
                      <w:marTop w:val="0"/>
                      <w:marBottom w:val="0"/>
                      <w:divBdr>
                        <w:top w:val="none" w:sz="0" w:space="0" w:color="auto"/>
                        <w:left w:val="none" w:sz="0" w:space="0" w:color="auto"/>
                        <w:bottom w:val="none" w:sz="0" w:space="0" w:color="auto"/>
                        <w:right w:val="none" w:sz="0" w:space="0" w:color="auto"/>
                      </w:divBdr>
                      <w:divsChild>
                        <w:div w:id="17535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7822">
      <w:bodyDiv w:val="1"/>
      <w:marLeft w:val="0"/>
      <w:marRight w:val="0"/>
      <w:marTop w:val="0"/>
      <w:marBottom w:val="0"/>
      <w:divBdr>
        <w:top w:val="none" w:sz="0" w:space="0" w:color="auto"/>
        <w:left w:val="none" w:sz="0" w:space="0" w:color="auto"/>
        <w:bottom w:val="none" w:sz="0" w:space="0" w:color="auto"/>
        <w:right w:val="none" w:sz="0" w:space="0" w:color="auto"/>
      </w:divBdr>
      <w:divsChild>
        <w:div w:id="445319493">
          <w:marLeft w:val="0"/>
          <w:marRight w:val="0"/>
          <w:marTop w:val="0"/>
          <w:marBottom w:val="0"/>
          <w:divBdr>
            <w:top w:val="none" w:sz="0" w:space="0" w:color="auto"/>
            <w:left w:val="none" w:sz="0" w:space="0" w:color="auto"/>
            <w:bottom w:val="none" w:sz="0" w:space="0" w:color="auto"/>
            <w:right w:val="none" w:sz="0" w:space="0" w:color="auto"/>
          </w:divBdr>
          <w:divsChild>
            <w:div w:id="1752923843">
              <w:marLeft w:val="0"/>
              <w:marRight w:val="0"/>
              <w:marTop w:val="0"/>
              <w:marBottom w:val="0"/>
              <w:divBdr>
                <w:top w:val="none" w:sz="0" w:space="0" w:color="auto"/>
                <w:left w:val="none" w:sz="0" w:space="0" w:color="auto"/>
                <w:bottom w:val="none" w:sz="0" w:space="0" w:color="auto"/>
                <w:right w:val="none" w:sz="0" w:space="0" w:color="auto"/>
              </w:divBdr>
              <w:divsChild>
                <w:div w:id="1115711651">
                  <w:marLeft w:val="0"/>
                  <w:marRight w:val="0"/>
                  <w:marTop w:val="0"/>
                  <w:marBottom w:val="0"/>
                  <w:divBdr>
                    <w:top w:val="none" w:sz="0" w:space="0" w:color="auto"/>
                    <w:left w:val="none" w:sz="0" w:space="0" w:color="auto"/>
                    <w:bottom w:val="none" w:sz="0" w:space="0" w:color="auto"/>
                    <w:right w:val="none" w:sz="0" w:space="0" w:color="auto"/>
                  </w:divBdr>
                  <w:divsChild>
                    <w:div w:id="1766917479">
                      <w:marLeft w:val="0"/>
                      <w:marRight w:val="0"/>
                      <w:marTop w:val="0"/>
                      <w:marBottom w:val="0"/>
                      <w:divBdr>
                        <w:top w:val="none" w:sz="0" w:space="0" w:color="auto"/>
                        <w:left w:val="none" w:sz="0" w:space="0" w:color="auto"/>
                        <w:bottom w:val="none" w:sz="0" w:space="0" w:color="auto"/>
                        <w:right w:val="none" w:sz="0" w:space="0" w:color="auto"/>
                      </w:divBdr>
                      <w:divsChild>
                        <w:div w:id="576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dc:creator>
  <cp:lastModifiedBy>张三</cp:lastModifiedBy>
  <cp:revision>1</cp:revision>
  <dcterms:created xsi:type="dcterms:W3CDTF">2019-01-15T07:48:00Z</dcterms:created>
  <dcterms:modified xsi:type="dcterms:W3CDTF">2019-01-15T07:52:00Z</dcterms:modified>
</cp:coreProperties>
</file>